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2E22" w:rsidRDefault="00B24CEC" w14:paraId="3179041B" w14:textId="7D1631A2">
      <w:r>
        <w:t>News from [institution name]</w:t>
      </w:r>
    </w:p>
    <w:p w:rsidR="00B24CEC" w:rsidRDefault="00B24CEC" w14:paraId="268C7C8B" w14:textId="77777777"/>
    <w:p w:rsidR="00B24CEC" w:rsidRDefault="00B24CEC" w14:paraId="7376C445" w14:textId="18F84772">
      <w:r>
        <w:t>FOR IMMEDIATE RELEASE</w:t>
      </w:r>
    </w:p>
    <w:p w:rsidR="00B24CEC" w:rsidRDefault="00B24CEC" w14:paraId="40A9A7E6" w14:textId="77777777"/>
    <w:p w:rsidRPr="00B24CEC" w:rsidR="00B24CEC" w:rsidRDefault="00B24CEC" w14:paraId="1DC09829" w14:textId="5128A785">
      <w:pPr>
        <w:rPr>
          <w:b w:val="1"/>
          <w:bCs w:val="1"/>
        </w:rPr>
      </w:pPr>
      <w:r w:rsidRPr="78ADB91A" w:rsidR="77AD8761">
        <w:rPr>
          <w:b w:val="1"/>
          <w:bCs w:val="1"/>
        </w:rPr>
        <w:t>[</w:t>
      </w:r>
      <w:r w:rsidRPr="78ADB91A" w:rsidR="73217F81">
        <w:rPr>
          <w:b w:val="1"/>
          <w:bCs w:val="1"/>
        </w:rPr>
        <w:t>MEMBER OF CONGRESS</w:t>
      </w:r>
      <w:r w:rsidRPr="78ADB91A" w:rsidR="77AD8761">
        <w:rPr>
          <w:b w:val="1"/>
          <w:bCs w:val="1"/>
        </w:rPr>
        <w:t>] Visits Local Trauma Center</w:t>
      </w:r>
      <w:r w:rsidRPr="78ADB91A" w:rsidR="1C40735A">
        <w:rPr>
          <w:b w:val="1"/>
          <w:bCs w:val="1"/>
        </w:rPr>
        <w:t xml:space="preserve"> </w:t>
      </w:r>
      <w:r w:rsidRPr="78ADB91A" w:rsidR="4B4AEE3D">
        <w:rPr>
          <w:b w:val="1"/>
          <w:bCs w:val="1"/>
        </w:rPr>
        <w:t>[</w:t>
      </w:r>
      <w:r w:rsidRPr="78ADB91A" w:rsidR="1FA3365D">
        <w:rPr>
          <w:b w:val="1"/>
          <w:bCs w:val="1"/>
        </w:rPr>
        <w:t>insert n</w:t>
      </w:r>
      <w:r w:rsidRPr="78ADB91A" w:rsidR="279954E1">
        <w:rPr>
          <w:b w:val="1"/>
          <w:bCs w:val="1"/>
        </w:rPr>
        <w:t>ame</w:t>
      </w:r>
      <w:r w:rsidRPr="78ADB91A" w:rsidR="5AE15B29">
        <w:rPr>
          <w:b w:val="1"/>
          <w:bCs w:val="1"/>
        </w:rPr>
        <w:t>]</w:t>
      </w:r>
      <w:r w:rsidRPr="78ADB91A" w:rsidR="77AD8761">
        <w:rPr>
          <w:b w:val="1"/>
          <w:bCs w:val="1"/>
        </w:rPr>
        <w:t xml:space="preserve"> to Learn About the Care of Injured Patients</w:t>
      </w:r>
    </w:p>
    <w:p w:rsidR="00B24CEC" w:rsidRDefault="00B24CEC" w14:paraId="4820E2AB" w14:textId="77777777"/>
    <w:p w:rsidR="00B24CEC" w:rsidRDefault="00B24CEC" w14:paraId="35964CFD" w14:textId="33C917CF">
      <w:r w:rsidR="73710D65">
        <w:rPr/>
        <w:t xml:space="preserve">[CITY, </w:t>
      </w:r>
      <w:r w:rsidR="73710D65">
        <w:rPr/>
        <w:t>STATE] (</w:t>
      </w:r>
      <w:r w:rsidR="13B7A7D3">
        <w:rPr/>
        <w:t>[</w:t>
      </w:r>
      <w:r w:rsidR="57A6A4E6">
        <w:rPr/>
        <w:t>M</w:t>
      </w:r>
      <w:r w:rsidR="79966DAD">
        <w:rPr/>
        <w:t>ONTH</w:t>
      </w:r>
      <w:r w:rsidR="73710D65">
        <w:rPr/>
        <w:t xml:space="preserve"> </w:t>
      </w:r>
      <w:r w:rsidR="73710D65">
        <w:rPr/>
        <w:t>XX</w:t>
      </w:r>
      <w:r w:rsidR="4E7CB8DB">
        <w:rPr/>
        <w:t>]</w:t>
      </w:r>
      <w:r w:rsidR="73710D65">
        <w:rPr/>
        <w:t>, 202</w:t>
      </w:r>
      <w:r w:rsidR="57A6A4E6">
        <w:rPr/>
        <w:t>6</w:t>
      </w:r>
      <w:r w:rsidR="73710D65">
        <w:rPr/>
        <w:t xml:space="preserve">) — </w:t>
      </w:r>
      <w:r w:rsidR="3D19460F">
        <w:rPr/>
        <w:t>[</w:t>
      </w:r>
      <w:r w:rsidR="4595C0A3">
        <w:rPr/>
        <w:t>MEMBER OF CONGRESS</w:t>
      </w:r>
      <w:r w:rsidR="3D19460F">
        <w:rPr/>
        <w:t>]</w:t>
      </w:r>
      <w:r w:rsidR="3D19460F">
        <w:rPr/>
        <w:t xml:space="preserve"> recently visited [</w:t>
      </w:r>
      <w:r w:rsidR="4595C0A3">
        <w:rPr/>
        <w:t>TRAUMA CENTER NAME</w:t>
      </w:r>
      <w:r w:rsidR="3D19460F">
        <w:rPr/>
        <w:t xml:space="preserve">] to learn about the </w:t>
      </w:r>
      <w:r w:rsidR="319C634C">
        <w:rPr/>
        <w:t xml:space="preserve">lifesaving </w:t>
      </w:r>
      <w:r w:rsidR="3D19460F">
        <w:rPr/>
        <w:t xml:space="preserve">role of trauma care and why it is critical for every community to have </w:t>
      </w:r>
      <w:r w:rsidR="4595C0A3">
        <w:rPr/>
        <w:t xml:space="preserve">access to high quality </w:t>
      </w:r>
      <w:r w:rsidR="3D19460F">
        <w:rPr/>
        <w:t xml:space="preserve">care for trauma emergencies. </w:t>
      </w:r>
    </w:p>
    <w:p w:rsidR="0048598D" w:rsidRDefault="0048598D" w14:paraId="67FA6AF8" w14:textId="77777777"/>
    <w:p w:rsidR="00E12987" w:rsidRDefault="0048598D" w14:paraId="0DC13453" w14:textId="652397F7">
      <w:r>
        <w:t>The visit, which was part of the</w:t>
      </w:r>
      <w:r w:rsidR="00A40D1D">
        <w:t xml:space="preserve"> American College of Surgeons’</w:t>
      </w:r>
      <w:r>
        <w:t xml:space="preserve"> Where Seconds Matter </w:t>
      </w:r>
      <w:r w:rsidR="00A40D1D">
        <w:t xml:space="preserve">national </w:t>
      </w:r>
      <w:r>
        <w:t xml:space="preserve">campaign, highlighted </w:t>
      </w:r>
      <w:r w:rsidR="00FF1293">
        <w:t xml:space="preserve">the care provided every day at [TRAUMA CENTER NAME] and </w:t>
      </w:r>
      <w:r>
        <w:t>why steady, sustainable support</w:t>
      </w:r>
      <w:r w:rsidR="00115580">
        <w:t xml:space="preserve"> </w:t>
      </w:r>
      <w:r>
        <w:t xml:space="preserve">is vital for trauma centers and the health of communities. </w:t>
      </w:r>
    </w:p>
    <w:p w:rsidR="0048598D" w:rsidRDefault="0048598D" w14:paraId="5A881264" w14:textId="77777777"/>
    <w:p w:rsidR="00FF1293" w:rsidRDefault="00FF1293" w14:paraId="38215F4F" w14:textId="3E8DE994">
      <w:r>
        <w:t>[QUOTE FROM TRAUMA CENTER LEADER]</w:t>
      </w:r>
    </w:p>
    <w:p w:rsidR="00E12987" w:rsidP="00E12987" w:rsidRDefault="00E12987" w14:paraId="60BCE0C1" w14:textId="77777777"/>
    <w:p w:rsidR="00E12987" w:rsidP="00E12987" w:rsidRDefault="00E12987" w14:paraId="49072607" w14:textId="77777777">
      <w:r>
        <w:t xml:space="preserve">Coordinated trauma care is essential to getting the </w:t>
      </w:r>
      <w:r w:rsidRPr="0048598D">
        <w:t>right patient to the right place at the right time</w:t>
      </w:r>
      <w:r>
        <w:t xml:space="preserve">. However, trauma is an often overlooked public health emergency in the U.S., despite being the </w:t>
      </w:r>
      <w:hyperlink w:history="1" r:id="rId6">
        <w:r w:rsidRPr="00FF1293">
          <w:rPr>
            <w:rStyle w:val="Hyperlink"/>
          </w:rPr>
          <w:t>leading cause of death</w:t>
        </w:r>
      </w:hyperlink>
      <w:r>
        <w:t xml:space="preserve"> for people ages 5-44. </w:t>
      </w:r>
    </w:p>
    <w:p w:rsidR="00FF1293" w:rsidRDefault="00FF1293" w14:paraId="31EF398F" w14:textId="77777777"/>
    <w:p w:rsidR="00E12987" w:rsidRDefault="00E12987" w14:paraId="470E1D49" w14:textId="42DCFD2E">
      <w:r>
        <w:t xml:space="preserve">The visit was one of many similar visits happening around the United States to </w:t>
      </w:r>
      <w:r w:rsidRPr="00E12987">
        <w:t xml:space="preserve">educate </w:t>
      </w:r>
      <w:r w:rsidR="00A40D1D">
        <w:t xml:space="preserve">local, state and federal </w:t>
      </w:r>
      <w:r w:rsidRPr="00E12987">
        <w:t>policymakers on the critical role of trauma care, highlight system challenges, and advocate for policies that strengthen trauma systems, workforce, and emergency preparedness.</w:t>
      </w:r>
    </w:p>
    <w:p w:rsidR="00115580" w:rsidP="00115580" w:rsidRDefault="00115580" w14:paraId="645DE08C" w14:textId="77777777"/>
    <w:p w:rsidRPr="008C16F1" w:rsidR="008C16F1" w:rsidP="008C16F1" w:rsidRDefault="00991AC3" w14:paraId="3F673A73" w14:textId="0B449ADE">
      <w:r>
        <w:t>“</w:t>
      </w:r>
      <w:r w:rsidRPr="008C16F1" w:rsidR="008C16F1">
        <w:t xml:space="preserve">Everyone deserves access to high-quality trauma care—no matter their ZIP code,” said Joseph V. Sakran, MD, MPH, MPA, FACS, who leads the </w:t>
      </w:r>
      <w:r w:rsidRPr="008C16F1" w:rsidR="008C16F1">
        <w:rPr>
          <w:i/>
          <w:iCs/>
        </w:rPr>
        <w:t>Where Seconds Matter</w:t>
      </w:r>
      <w:r w:rsidRPr="008C16F1" w:rsidR="008C16F1">
        <w:t xml:space="preserve"> campaign for the </w:t>
      </w:r>
      <w:r w:rsidR="00515BA3">
        <w:t>Am</w:t>
      </w:r>
      <w:r w:rsidR="005A2A36">
        <w:t>er</w:t>
      </w:r>
      <w:r w:rsidR="00067494">
        <w:t>ican</w:t>
      </w:r>
      <w:r w:rsidR="00D920E4">
        <w:t xml:space="preserve"> Colle</w:t>
      </w:r>
      <w:r w:rsidR="00825B41">
        <w:t xml:space="preserve">ge of </w:t>
      </w:r>
      <w:r w:rsidR="00A778FA">
        <w:t>Surgeons</w:t>
      </w:r>
      <w:r w:rsidR="003C2D04">
        <w:t xml:space="preserve"> (</w:t>
      </w:r>
      <w:r w:rsidR="007A6563">
        <w:t>ACS</w:t>
      </w:r>
      <w:r w:rsidR="00625622">
        <w:t>)</w:t>
      </w:r>
      <w:r w:rsidR="007A6563">
        <w:t>.</w:t>
      </w:r>
      <w:r w:rsidR="00A550D7">
        <w:t xml:space="preserve"> </w:t>
      </w:r>
      <w:r w:rsidRPr="008C16F1" w:rsidR="008C16F1">
        <w:t>“Too often, trauma care is invisible until tragedy strikes. For decades, it has been overlooked and underfunded. This campaign brings lawmakers to the frontlines so they can see the stakes firsthand. We’re not just telling them why trauma systems matter—we’re showing them. Together, we can build a system where seconds don’t cost lives.”</w:t>
      </w:r>
    </w:p>
    <w:p w:rsidR="004C062B" w:rsidP="004C062B" w:rsidRDefault="004C062B" w14:paraId="1438FBBE" w14:textId="77777777"/>
    <w:p w:rsidR="004C062B" w:rsidP="03F0FC68" w:rsidRDefault="004C062B" w14:paraId="691E5833" w14:textId="30E721B6">
      <w:pPr>
        <w:pStyle w:val="Normal"/>
        <w:suppressLineNumbers w:val="0"/>
        <w:bidi w:val="0"/>
        <w:spacing w:before="0" w:beforeAutospacing="off" w:after="0" w:afterAutospacing="off" w:line="259" w:lineRule="auto"/>
        <w:ind w:left="0" w:right="0"/>
        <w:jc w:val="left"/>
      </w:pPr>
      <w:r w:rsidR="004C062B">
        <w:rPr/>
        <w:t xml:space="preserve">During the visit, trauma center leaders emphasized to [MEMBER OF CONGRESS] policy priorities related to trauma care, </w:t>
      </w:r>
      <w:r w:rsidR="73A38CF8">
        <w:rPr/>
        <w:t>such as</w:t>
      </w:r>
      <w:r w:rsidR="004C062B">
        <w:rPr/>
        <w:t>:</w:t>
      </w:r>
    </w:p>
    <w:p w:rsidR="004C062B" w:rsidP="004C062B" w:rsidRDefault="004C062B" w14:paraId="4C2A94DD" w14:textId="77777777"/>
    <w:p w:rsidR="6A4FAD92" w:rsidP="753A8FFB" w:rsidRDefault="6A4FAD92" w14:paraId="4C9BDFDE" w14:textId="574D9CC7">
      <w:pPr>
        <w:pStyle w:val="ListParagraph"/>
        <w:numPr>
          <w:ilvl w:val="0"/>
          <w:numId w:val="1"/>
        </w:numPr>
        <w:rPr/>
      </w:pPr>
      <w:r w:rsidR="6A4FAD92">
        <w:rPr/>
        <w:t>The importance of r</w:t>
      </w:r>
      <w:r w:rsidR="137A474E">
        <w:rPr/>
        <w:t>obust, sustainable funding for trauma systems;</w:t>
      </w:r>
    </w:p>
    <w:p w:rsidR="004C062B" w:rsidP="004C062B" w:rsidRDefault="004C062B" w14:paraId="189DB130" w14:textId="3638CAA6">
      <w:pPr>
        <w:pStyle w:val="ListParagraph"/>
        <w:numPr>
          <w:ilvl w:val="0"/>
          <w:numId w:val="1"/>
        </w:numPr>
        <w:rPr/>
      </w:pPr>
      <w:r w:rsidR="556B5412">
        <w:rPr/>
        <w:t xml:space="preserve">The need for </w:t>
      </w:r>
      <w:r w:rsidR="004C062B">
        <w:rPr/>
        <w:t xml:space="preserve">a National Trauma and Emergency Preparedness Systems (NTEPS) to strengthen </w:t>
      </w:r>
      <w:r w:rsidR="3BBE12B1">
        <w:rPr/>
        <w:t xml:space="preserve">daily care coordination and disaster readiness; </w:t>
      </w:r>
    </w:p>
    <w:p w:rsidR="59A7376D" w:rsidP="753A8FFB" w:rsidRDefault="59A7376D" w14:paraId="498897FC" w14:textId="5682F639">
      <w:pPr>
        <w:pStyle w:val="ListParagraph"/>
        <w:numPr>
          <w:ilvl w:val="0"/>
          <w:numId w:val="1"/>
        </w:numPr>
        <w:rPr/>
      </w:pPr>
      <w:r w:rsidR="59A7376D">
        <w:rPr/>
        <w:t xml:space="preserve">The </w:t>
      </w:r>
      <w:r w:rsidR="53D4602F">
        <w:rPr/>
        <w:t xml:space="preserve">critical </w:t>
      </w:r>
      <w:r w:rsidR="59A7376D">
        <w:rPr/>
        <w:t xml:space="preserve">role of military-civilian partnerships such as MISSION ZERO, which supports </w:t>
      </w:r>
      <w:r w:rsidR="59A7376D">
        <w:rPr/>
        <w:t>civilian health care access a</w:t>
      </w:r>
      <w:r w:rsidR="35B14032">
        <w:rPr/>
        <w:t>nd military medical readiness by integrating military surgeons into civilian trauma centers.</w:t>
      </w:r>
    </w:p>
    <w:p w:rsidR="00FF1293" w:rsidP="03F0FC68" w:rsidRDefault="00FF1293" w14:paraId="258F7D6C" w14:textId="22DD93CD">
      <w:pPr>
        <w:pStyle w:val="Normal"/>
        <w:ind w:left="0"/>
      </w:pPr>
    </w:p>
    <w:p w:rsidR="0048598D" w:rsidRDefault="0048598D" w14:paraId="3883A105" w14:textId="6F065FB4">
      <w:r>
        <w:t xml:space="preserve">The ACS Committee on Trauma </w:t>
      </w:r>
      <w:r w:rsidR="00FF1293">
        <w:t xml:space="preserve">developed the definitive guide to measure the quality and effectiveness of trauma care and is working to strengthen trauma care around the country. </w:t>
      </w:r>
    </w:p>
    <w:p w:rsidR="00FF1293" w:rsidRDefault="00FF1293" w14:paraId="4638011C" w14:textId="77777777"/>
    <w:p w:rsidR="0048598D" w:rsidRDefault="00FF1293" w14:paraId="1F45453E" w14:textId="3CF6F944">
      <w:r>
        <w:t>In addition to caring for injured patients, trauma centers also provide</w:t>
      </w:r>
      <w:r w:rsidR="00A40D1D">
        <w:t xml:space="preserve"> numerous</w:t>
      </w:r>
      <w:r>
        <w:t xml:space="preserve"> services to </w:t>
      </w:r>
      <w:r w:rsidR="00A40D1D">
        <w:t xml:space="preserve">strengthen the health of </w:t>
      </w:r>
      <w:r>
        <w:t xml:space="preserve">their communities, such as </w:t>
      </w:r>
      <w:r w:rsidR="004B5E7E">
        <w:t xml:space="preserve">injury prevention programs, </w:t>
      </w:r>
      <w:r>
        <w:t>educating the public how to</w:t>
      </w:r>
      <w:r w:rsidR="004B5E7E">
        <w:t xml:space="preserve"> control bleeding in an emergency through the </w:t>
      </w:r>
      <w:hyperlink w:history="1" r:id="rId11">
        <w:r w:rsidRPr="004B5E7E" w:rsidR="004B5E7E">
          <w:rPr>
            <w:rStyle w:val="Hyperlink"/>
          </w:rPr>
          <w:t>ACS Stop the Bleed</w:t>
        </w:r>
      </w:hyperlink>
      <w:r w:rsidR="004B5E7E">
        <w:t xml:space="preserve"> program,</w:t>
      </w:r>
      <w:r>
        <w:t xml:space="preserve"> </w:t>
      </w:r>
      <w:r w:rsidR="004B5E7E">
        <w:t xml:space="preserve">and teaching first aid, among others. </w:t>
      </w:r>
    </w:p>
    <w:p w:rsidR="00E77BEC" w:rsidRDefault="00E77BEC" w14:paraId="0DC1E466" w14:textId="77777777"/>
    <w:p w:rsidR="00115580" w:rsidRDefault="00191216" w14:paraId="5A873D9F" w14:textId="44A4E21E">
      <w:r>
        <w:t>Learn more about</w:t>
      </w:r>
      <w:r w:rsidR="00564D43">
        <w:t xml:space="preserve"> </w:t>
      </w:r>
      <w:hyperlink w:history="1" r:id="rId12">
        <w:r w:rsidRPr="00564D43" w:rsidR="00564D43">
          <w:rPr>
            <w:rStyle w:val="Hyperlink"/>
          </w:rPr>
          <w:t>Where Seconds Matter</w:t>
        </w:r>
      </w:hyperlink>
      <w:r w:rsidR="00564D43">
        <w:t xml:space="preserve"> and</w:t>
      </w:r>
      <w:r>
        <w:t xml:space="preserve"> the </w:t>
      </w:r>
      <w:hyperlink w:history="1" r:id="rId13">
        <w:r w:rsidRPr="00191216">
          <w:rPr>
            <w:rStyle w:val="Hyperlink"/>
          </w:rPr>
          <w:t>ACS Committee on Trauma</w:t>
        </w:r>
      </w:hyperlink>
      <w:r>
        <w:t xml:space="preserve">. </w:t>
      </w:r>
    </w:p>
    <w:p w:rsidR="00115580" w:rsidRDefault="00115580" w14:paraId="58F7DCA2" w14:textId="77777777"/>
    <w:p w:rsidR="004B5E7E" w:rsidRDefault="004B5E7E" w14:paraId="3921BEA4" w14:textId="6072EA12">
      <w:r>
        <w:t># # #</w:t>
      </w:r>
    </w:p>
    <w:p w:rsidR="00E12987" w:rsidP="004B5E7E" w:rsidRDefault="00E12987" w14:paraId="6898938C" w14:textId="77777777">
      <w:pPr>
        <w:rPr>
          <w:b/>
          <w:bCs/>
        </w:rPr>
      </w:pPr>
    </w:p>
    <w:p w:rsidR="00E12987" w:rsidP="004B5E7E" w:rsidRDefault="00E12987" w14:paraId="6DE2CC32" w14:textId="3D2F6FE2">
      <w:pPr>
        <w:rPr>
          <w:b/>
          <w:bCs/>
        </w:rPr>
      </w:pPr>
      <w:r>
        <w:rPr>
          <w:b/>
          <w:bCs/>
        </w:rPr>
        <w:t>[INSTITUTION BOILERPLATE]</w:t>
      </w:r>
    </w:p>
    <w:p w:rsidRPr="004B5E7E" w:rsidR="004B5E7E" w:rsidP="004B5E7E" w:rsidRDefault="004B5E7E" w14:paraId="5B37CB43" w14:textId="4061400B">
      <w:pPr>
        <w:rPr>
          <w:b/>
          <w:bCs/>
        </w:rPr>
      </w:pPr>
      <w:r w:rsidRPr="004B5E7E">
        <w:rPr>
          <w:b/>
          <w:bCs/>
        </w:rPr>
        <w:br/>
      </w:r>
      <w:r w:rsidRPr="004B5E7E">
        <w:rPr>
          <w:b/>
          <w:bCs/>
        </w:rPr>
        <w:t>About the American College of Surgeons</w:t>
      </w:r>
    </w:p>
    <w:p w:rsidRPr="004B5E7E" w:rsidR="004B5E7E" w:rsidP="004B5E7E" w:rsidRDefault="004B5E7E" w14:paraId="067DB16B" w14:textId="77777777">
      <w:r w:rsidRPr="004B5E7E">
        <w:t>The </w:t>
      </w:r>
      <w:hyperlink w:tooltip="Home" w:history="1" r:id="rId14">
        <w:r w:rsidRPr="004B5E7E">
          <w:rPr>
            <w:rStyle w:val="Hyperlink"/>
            <w:b/>
            <w:bCs/>
          </w:rPr>
          <w:t>American College of Surgeons</w:t>
        </w:r>
      </w:hyperlink>
      <w:r w:rsidRPr="004B5E7E">
        <w:t> is a scientific and educational organization of surgeons that was founded in 1913 to raise the standards of surgical practice and improve the quality of care for all surgical patients. The College is dedicated to the ethical and competent practice of surgery. Its achievements have significantly influenced the course of scientific surgery in America and have established it as an important advocate for all surgical patients. The College has approximately 90,000 members and is the largest organization of surgeons in the world. "FACS" designates that a surgeon is a Fellow of the American College of Surgeons.</w:t>
      </w:r>
    </w:p>
    <w:p w:rsidR="004B5E7E" w:rsidP="004B5E7E" w:rsidRDefault="004B5E7E" w14:paraId="66B0A1CF" w14:textId="77777777">
      <w:pPr>
        <w:rPr>
          <w:b/>
          <w:bCs/>
        </w:rPr>
      </w:pPr>
    </w:p>
    <w:p w:rsidRPr="004B5E7E" w:rsidR="004B5E7E" w:rsidP="004B5E7E" w:rsidRDefault="004B5E7E" w14:paraId="1F0C14D0" w14:textId="523C19A5">
      <w:pPr>
        <w:rPr>
          <w:b/>
          <w:bCs/>
        </w:rPr>
      </w:pPr>
      <w:r w:rsidRPr="004B5E7E">
        <w:rPr>
          <w:b/>
          <w:bCs/>
        </w:rPr>
        <w:t>Contact</w:t>
      </w:r>
    </w:p>
    <w:p w:rsidR="00B24CEC" w:rsidRDefault="004B5E7E" w14:paraId="6A6D65DD" w14:textId="141B161F">
      <w:r>
        <w:t>[TRAUMA CENTER MEDIA RELATIONS CONTACT INFORMATION]</w:t>
      </w:r>
    </w:p>
    <w:sectPr w:rsidR="00B24CEC">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E430A"/>
    <w:multiLevelType w:val="hybridMultilevel"/>
    <w:tmpl w:val="04963850"/>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 w15:restartNumberingAfterBreak="0">
    <w:nsid w:val="2E0249F8"/>
    <w:multiLevelType w:val="hybridMultilevel"/>
    <w:tmpl w:val="03563E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4843D50"/>
    <w:multiLevelType w:val="hybridMultilevel"/>
    <w:tmpl w:val="199856FE"/>
    <w:lvl w:ilvl="0" w:tplc="885E1CBE">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A4B4A15"/>
    <w:multiLevelType w:val="hybridMultilevel"/>
    <w:tmpl w:val="85C66D6E"/>
    <w:lvl w:ilvl="0" w:tplc="885E1CBE">
      <w:numFmt w:val="bullet"/>
      <w:lvlText w:val="-"/>
      <w:lvlJc w:val="left"/>
      <w:pPr>
        <w:ind w:left="1080" w:hanging="360"/>
      </w:pPr>
      <w:rPr>
        <w:rFonts w:hint="default" w:ascii="Aptos" w:hAnsi="Aptos" w:eastAsiaTheme="minorHAnsi" w:cstheme="minorBid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727333833">
    <w:abstractNumId w:val="1"/>
  </w:num>
  <w:num w:numId="2" w16cid:durableId="2115128343">
    <w:abstractNumId w:val="2"/>
  </w:num>
  <w:num w:numId="3" w16cid:durableId="597183011">
    <w:abstractNumId w:val="3"/>
  </w:num>
  <w:num w:numId="4" w16cid:durableId="667557619">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EC"/>
    <w:rsid w:val="00067494"/>
    <w:rsid w:val="000F2E22"/>
    <w:rsid w:val="00115580"/>
    <w:rsid w:val="0012239C"/>
    <w:rsid w:val="0018227E"/>
    <w:rsid w:val="00191216"/>
    <w:rsid w:val="001A7456"/>
    <w:rsid w:val="00213123"/>
    <w:rsid w:val="0027130E"/>
    <w:rsid w:val="002E0662"/>
    <w:rsid w:val="00346C3A"/>
    <w:rsid w:val="0035240D"/>
    <w:rsid w:val="00383A6E"/>
    <w:rsid w:val="003C2D04"/>
    <w:rsid w:val="0048598D"/>
    <w:rsid w:val="00496CA7"/>
    <w:rsid w:val="004B5E7E"/>
    <w:rsid w:val="004C062B"/>
    <w:rsid w:val="00515BA3"/>
    <w:rsid w:val="00564D43"/>
    <w:rsid w:val="005A0F69"/>
    <w:rsid w:val="005A2A36"/>
    <w:rsid w:val="00625622"/>
    <w:rsid w:val="006F6318"/>
    <w:rsid w:val="007107EC"/>
    <w:rsid w:val="007161A9"/>
    <w:rsid w:val="00765559"/>
    <w:rsid w:val="0078770E"/>
    <w:rsid w:val="007A6563"/>
    <w:rsid w:val="00806817"/>
    <w:rsid w:val="00825B41"/>
    <w:rsid w:val="00893F76"/>
    <w:rsid w:val="008C16F1"/>
    <w:rsid w:val="009001F6"/>
    <w:rsid w:val="00917A0D"/>
    <w:rsid w:val="00991AC3"/>
    <w:rsid w:val="00A01C02"/>
    <w:rsid w:val="00A40D1D"/>
    <w:rsid w:val="00A550D7"/>
    <w:rsid w:val="00A778FA"/>
    <w:rsid w:val="00AB0B60"/>
    <w:rsid w:val="00B06A74"/>
    <w:rsid w:val="00B24CEC"/>
    <w:rsid w:val="00C253F4"/>
    <w:rsid w:val="00CD30E3"/>
    <w:rsid w:val="00D42C43"/>
    <w:rsid w:val="00D920E4"/>
    <w:rsid w:val="00E12987"/>
    <w:rsid w:val="00E536A4"/>
    <w:rsid w:val="00E77BEC"/>
    <w:rsid w:val="00EB66C0"/>
    <w:rsid w:val="00F123A9"/>
    <w:rsid w:val="00F530C4"/>
    <w:rsid w:val="00F84D51"/>
    <w:rsid w:val="00FF1293"/>
    <w:rsid w:val="026AD263"/>
    <w:rsid w:val="03F0FC68"/>
    <w:rsid w:val="137A474E"/>
    <w:rsid w:val="13B7A7D3"/>
    <w:rsid w:val="17907E0C"/>
    <w:rsid w:val="1C40735A"/>
    <w:rsid w:val="1D3851E3"/>
    <w:rsid w:val="1F5EA48B"/>
    <w:rsid w:val="1FA3365D"/>
    <w:rsid w:val="2234B7E0"/>
    <w:rsid w:val="2388B706"/>
    <w:rsid w:val="250D438F"/>
    <w:rsid w:val="279954E1"/>
    <w:rsid w:val="2C10D739"/>
    <w:rsid w:val="2C8D9CE8"/>
    <w:rsid w:val="2D6E5F64"/>
    <w:rsid w:val="31466883"/>
    <w:rsid w:val="319C634C"/>
    <w:rsid w:val="35B14032"/>
    <w:rsid w:val="398AA591"/>
    <w:rsid w:val="3A4E4F3A"/>
    <w:rsid w:val="3BBE12B1"/>
    <w:rsid w:val="3D19460F"/>
    <w:rsid w:val="3D98898D"/>
    <w:rsid w:val="3FBD2E12"/>
    <w:rsid w:val="4595C0A3"/>
    <w:rsid w:val="4B4AEE3D"/>
    <w:rsid w:val="4E7CB8DB"/>
    <w:rsid w:val="53D4602F"/>
    <w:rsid w:val="556B5412"/>
    <w:rsid w:val="557836AA"/>
    <w:rsid w:val="55D9A246"/>
    <w:rsid w:val="57A6A4E6"/>
    <w:rsid w:val="58E0D3EC"/>
    <w:rsid w:val="59A7376D"/>
    <w:rsid w:val="5AE15B29"/>
    <w:rsid w:val="5CE5629B"/>
    <w:rsid w:val="6A4FAD92"/>
    <w:rsid w:val="6E9F6E26"/>
    <w:rsid w:val="717D3D3E"/>
    <w:rsid w:val="7203CA7F"/>
    <w:rsid w:val="73217F81"/>
    <w:rsid w:val="73710D65"/>
    <w:rsid w:val="73A38CF8"/>
    <w:rsid w:val="753A8FFB"/>
    <w:rsid w:val="7781537E"/>
    <w:rsid w:val="77AD8761"/>
    <w:rsid w:val="78ADB91A"/>
    <w:rsid w:val="7996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26E7"/>
  <w15:chartTrackingRefBased/>
  <w15:docId w15:val="{CCEED1CC-6FB3-4641-A699-BC735D8EFE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24CE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CE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C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C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C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C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C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C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CE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24CE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24CE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24CE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24CE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24CE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24CE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24CE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24CE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24CEC"/>
    <w:rPr>
      <w:rFonts w:eastAsiaTheme="majorEastAsia" w:cstheme="majorBidi"/>
      <w:color w:val="272727" w:themeColor="text1" w:themeTint="D8"/>
    </w:rPr>
  </w:style>
  <w:style w:type="paragraph" w:styleId="Title">
    <w:name w:val="Title"/>
    <w:basedOn w:val="Normal"/>
    <w:next w:val="Normal"/>
    <w:link w:val="TitleChar"/>
    <w:uiPriority w:val="10"/>
    <w:qFormat/>
    <w:rsid w:val="00B24CE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24CE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24CE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24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CE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24CEC"/>
    <w:rPr>
      <w:i/>
      <w:iCs/>
      <w:color w:val="404040" w:themeColor="text1" w:themeTint="BF"/>
    </w:rPr>
  </w:style>
  <w:style w:type="paragraph" w:styleId="ListParagraph">
    <w:name w:val="List Paragraph"/>
    <w:basedOn w:val="Normal"/>
    <w:uiPriority w:val="34"/>
    <w:qFormat/>
    <w:rsid w:val="00B24CEC"/>
    <w:pPr>
      <w:ind w:left="720"/>
      <w:contextualSpacing/>
    </w:pPr>
  </w:style>
  <w:style w:type="character" w:styleId="IntenseEmphasis">
    <w:name w:val="Intense Emphasis"/>
    <w:basedOn w:val="DefaultParagraphFont"/>
    <w:uiPriority w:val="21"/>
    <w:qFormat/>
    <w:rsid w:val="00B24CEC"/>
    <w:rPr>
      <w:i/>
      <w:iCs/>
      <w:color w:val="0F4761" w:themeColor="accent1" w:themeShade="BF"/>
    </w:rPr>
  </w:style>
  <w:style w:type="paragraph" w:styleId="IntenseQuote">
    <w:name w:val="Intense Quote"/>
    <w:basedOn w:val="Normal"/>
    <w:next w:val="Normal"/>
    <w:link w:val="IntenseQuoteChar"/>
    <w:uiPriority w:val="30"/>
    <w:qFormat/>
    <w:rsid w:val="00B24CE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24CEC"/>
    <w:rPr>
      <w:i/>
      <w:iCs/>
      <w:color w:val="0F4761" w:themeColor="accent1" w:themeShade="BF"/>
    </w:rPr>
  </w:style>
  <w:style w:type="character" w:styleId="IntenseReference">
    <w:name w:val="Intense Reference"/>
    <w:basedOn w:val="DefaultParagraphFont"/>
    <w:uiPriority w:val="32"/>
    <w:qFormat/>
    <w:rsid w:val="00B24CEC"/>
    <w:rPr>
      <w:b/>
      <w:bCs/>
      <w:smallCaps/>
      <w:color w:val="0F4761" w:themeColor="accent1" w:themeShade="BF"/>
      <w:spacing w:val="5"/>
    </w:rPr>
  </w:style>
  <w:style w:type="character" w:styleId="Hyperlink">
    <w:name w:val="Hyperlink"/>
    <w:basedOn w:val="DefaultParagraphFont"/>
    <w:uiPriority w:val="99"/>
    <w:unhideWhenUsed/>
    <w:rsid w:val="00FF1293"/>
    <w:rPr>
      <w:color w:val="467886" w:themeColor="hyperlink"/>
      <w:u w:val="single"/>
    </w:rPr>
  </w:style>
  <w:style w:type="character" w:styleId="UnresolvedMention">
    <w:name w:val="Unresolved Mention"/>
    <w:basedOn w:val="DefaultParagraphFont"/>
    <w:uiPriority w:val="99"/>
    <w:semiHidden/>
    <w:unhideWhenUsed/>
    <w:rsid w:val="00FF1293"/>
    <w:rPr>
      <w:color w:val="605E5C"/>
      <w:shd w:val="clear" w:color="auto" w:fill="E1DFDD"/>
    </w:rPr>
  </w:style>
  <w:style w:type="paragraph" w:styleId="Revision">
    <w:name w:val="Revision"/>
    <w:hidden/>
    <w:uiPriority w:val="99"/>
    <w:semiHidden/>
    <w:rsid w:val="00A40D1D"/>
  </w:style>
  <w:style w:type="character" w:styleId="CommentReference">
    <w:name w:val="Comment Reference"/>
    <w:basedOn w:val="DefaultParagraphFont"/>
    <w:uiPriority w:val="99"/>
    <w:semiHidden/>
    <w:unhideWhenUsed/>
    <w:rsid w:val="001A7456"/>
    <w:rPr>
      <w:sz w:val="16"/>
      <w:szCs w:val="16"/>
    </w:rPr>
  </w:style>
  <w:style w:type="paragraph" w:styleId="CommentText">
    <w:name w:val="Comment Text"/>
    <w:basedOn w:val="Normal"/>
    <w:link w:val="CommentTextChar"/>
    <w:uiPriority w:val="99"/>
    <w:unhideWhenUsed/>
    <w:rsid w:val="001A7456"/>
    <w:rPr>
      <w:sz w:val="20"/>
      <w:szCs w:val="20"/>
    </w:rPr>
  </w:style>
  <w:style w:type="character" w:styleId="CommentTextChar" w:customStyle="1">
    <w:name w:val="Comment Text Char"/>
    <w:basedOn w:val="DefaultParagraphFont"/>
    <w:link w:val="CommentText"/>
    <w:uiPriority w:val="99"/>
    <w:rsid w:val="001A7456"/>
    <w:rPr>
      <w:sz w:val="20"/>
      <w:szCs w:val="20"/>
    </w:rPr>
  </w:style>
  <w:style w:type="paragraph" w:styleId="CommentSubject">
    <w:name w:val="Comment Subject"/>
    <w:basedOn w:val="CommentText"/>
    <w:next w:val="CommentText"/>
    <w:link w:val="CommentSubjectChar"/>
    <w:uiPriority w:val="99"/>
    <w:semiHidden/>
    <w:unhideWhenUsed/>
    <w:rsid w:val="001A7456"/>
    <w:rPr>
      <w:b/>
      <w:bCs/>
    </w:rPr>
  </w:style>
  <w:style w:type="character" w:styleId="CommentSubjectChar" w:customStyle="1">
    <w:name w:val="Comment Subject Char"/>
    <w:basedOn w:val="CommentTextChar"/>
    <w:link w:val="CommentSubject"/>
    <w:uiPriority w:val="99"/>
    <w:semiHidden/>
    <w:rsid w:val="001A7456"/>
    <w:rPr>
      <w:b/>
      <w:bCs/>
      <w:sz w:val="20"/>
      <w:szCs w:val="20"/>
    </w:rPr>
  </w:style>
  <w:style w:type="character" w:styleId="FollowedHyperlink">
    <w:name w:val="FollowedHyperlink"/>
    <w:basedOn w:val="DefaultParagraphFont"/>
    <w:uiPriority w:val="99"/>
    <w:semiHidden/>
    <w:unhideWhenUsed/>
    <w:rsid w:val="001A74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hyperlink" Target="https://www.facs.org/about-acs/governance/acs-committees/committee-on-trauma/" TargetMode="External" Id="rId13" /><Relationship Type="http://schemas.openxmlformats.org/officeDocument/2006/relationships/styles" Target="styles.xml" Id="rId3" /><Relationship Type="http://schemas.openxmlformats.org/officeDocument/2006/relationships/hyperlink" Target="https://www.facs.org/quality-programs/trauma/committee-on-trauma/regional-committees-on-trauma/field-program/where-seconds-matter/" TargetMode="External" Id="rId12" /><Relationship Type="http://schemas.openxmlformats.org/officeDocument/2006/relationships/theme" Target="theme/theme1.xml" Id="rId17" /><Relationship Type="http://schemas.openxmlformats.org/officeDocument/2006/relationships/numbering" Target="numbering.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hyperlink" Target="https://www.ncbi.nlm.nih.gov/books/NBK600454/table/ch2.tab4/" TargetMode="External" Id="rId6" /><Relationship Type="http://schemas.openxmlformats.org/officeDocument/2006/relationships/hyperlink" Target="https://www.stopthebleed.org/"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settings" Target="settings.xml" Id="rId4" /><Relationship Type="http://schemas.microsoft.com/office/2016/09/relationships/commentsIds" Target="commentsIds.xml" Id="rId9" /><Relationship Type="http://schemas.openxmlformats.org/officeDocument/2006/relationships/hyperlink" Target="https://www.facs.org/"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65277-A9A4-420A-98E5-577B9EC6C1F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 Hamilton</dc:creator>
  <keywords/>
  <dc:description/>
  <lastModifiedBy>Mackenzie Dafferner</lastModifiedBy>
  <revision>50</revision>
  <dcterms:created xsi:type="dcterms:W3CDTF">2025-08-04T20:27:00.0000000Z</dcterms:created>
  <dcterms:modified xsi:type="dcterms:W3CDTF">2026-06-12T16:21:48.8497723Z</dcterms:modified>
</coreProperties>
</file>